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4" w:rsidRPr="006E21A1" w:rsidRDefault="00A42295" w:rsidP="00B742A4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试用期满工作总结</w:t>
      </w:r>
    </w:p>
    <w:p w:rsidR="00B742A4" w:rsidRDefault="00B742A4" w:rsidP="00B742A4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 w:rsidRPr="00722194">
        <w:rPr>
          <w:rFonts w:ascii="仿宋" w:eastAsia="仿宋" w:hAnsi="仿宋" w:hint="eastAsia"/>
          <w:sz w:val="28"/>
          <w:szCs w:val="28"/>
        </w:rPr>
        <w:t xml:space="preserve">化学化工学院  </w:t>
      </w:r>
      <w:proofErr w:type="gramStart"/>
      <w:r w:rsidRPr="00722194">
        <w:rPr>
          <w:rFonts w:ascii="仿宋" w:eastAsia="仿宋" w:hAnsi="仿宋" w:hint="eastAsia"/>
          <w:sz w:val="28"/>
          <w:szCs w:val="28"/>
        </w:rPr>
        <w:t>伊连云</w:t>
      </w:r>
      <w:proofErr w:type="gramEnd"/>
    </w:p>
    <w:p w:rsidR="00B742A4" w:rsidRPr="00620987" w:rsidRDefault="00B742A4" w:rsidP="00EF43E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 w:hint="eastAsia"/>
          <w:sz w:val="32"/>
          <w:szCs w:val="32"/>
        </w:rPr>
        <w:t>在学校党委、行政的正确领导下，在职能部门的指导和同事们的帮助支持下，本人</w:t>
      </w:r>
      <w:r w:rsidR="004C33C0">
        <w:rPr>
          <w:rFonts w:ascii="仿宋" w:eastAsia="仿宋" w:hAnsi="仿宋" w:hint="eastAsia"/>
          <w:sz w:val="32"/>
          <w:szCs w:val="32"/>
        </w:rPr>
        <w:t>在</w:t>
      </w:r>
      <w:r w:rsidR="009A0E24">
        <w:rPr>
          <w:rFonts w:ascii="仿宋" w:eastAsia="仿宋" w:hAnsi="仿宋" w:hint="eastAsia"/>
          <w:sz w:val="32"/>
          <w:szCs w:val="32"/>
        </w:rPr>
        <w:t>试用期内</w:t>
      </w:r>
      <w:r w:rsidRPr="00620987">
        <w:rPr>
          <w:rFonts w:ascii="仿宋" w:eastAsia="仿宋" w:hAnsi="仿宋" w:hint="eastAsia"/>
          <w:sz w:val="32"/>
          <w:szCs w:val="32"/>
        </w:rPr>
        <w:t>严格履行岗位职责，踏实工作、爱岗敬业。现将本人</w:t>
      </w:r>
      <w:r w:rsidR="009A0E24">
        <w:rPr>
          <w:rFonts w:ascii="仿宋" w:eastAsia="仿宋" w:hAnsi="仿宋" w:hint="eastAsia"/>
          <w:sz w:val="32"/>
          <w:szCs w:val="32"/>
        </w:rPr>
        <w:t>思想工作情况</w:t>
      </w:r>
      <w:r w:rsidRPr="00620987">
        <w:rPr>
          <w:rFonts w:ascii="仿宋" w:eastAsia="仿宋" w:hAnsi="仿宋" w:hint="eastAsia"/>
          <w:sz w:val="32"/>
          <w:szCs w:val="32"/>
        </w:rPr>
        <w:t>总结如下：</w:t>
      </w:r>
    </w:p>
    <w:p w:rsidR="00B742A4" w:rsidRPr="00EF43E6" w:rsidRDefault="00EF43E6" w:rsidP="00EF43E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一、</w:t>
      </w:r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坚持理论学习，强</w:t>
      </w:r>
      <w:r w:rsidR="00C42F8C" w:rsidRPr="00EF43E6">
        <w:rPr>
          <w:rFonts w:ascii="黑体" w:eastAsia="黑体" w:hAnsi="黑体" w:cs="Times New Roman" w:hint="eastAsia"/>
          <w:b/>
          <w:sz w:val="32"/>
          <w:szCs w:val="32"/>
        </w:rPr>
        <w:t>化</w:t>
      </w:r>
      <w:proofErr w:type="gramStart"/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思政素质</w:t>
      </w:r>
      <w:proofErr w:type="gramEnd"/>
      <w:r w:rsidR="004D3486" w:rsidRPr="00EF43E6">
        <w:rPr>
          <w:rFonts w:ascii="黑体" w:eastAsia="黑体" w:hAnsi="黑体" w:cs="Times New Roman" w:hint="eastAsia"/>
          <w:b/>
          <w:sz w:val="32"/>
          <w:szCs w:val="32"/>
        </w:rPr>
        <w:t>提升</w:t>
      </w:r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。</w:t>
      </w:r>
    </w:p>
    <w:p w:rsidR="00B742A4" w:rsidRPr="00620987" w:rsidRDefault="00B742A4" w:rsidP="00EF43E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 w:hint="eastAsia"/>
          <w:sz w:val="32"/>
          <w:szCs w:val="32"/>
        </w:rPr>
        <w:t>认真学习贯彻</w:t>
      </w:r>
      <w:r w:rsidR="00105689">
        <w:rPr>
          <w:rFonts w:ascii="仿宋" w:eastAsia="仿宋" w:hAnsi="仿宋" w:hint="eastAsia"/>
          <w:sz w:val="32"/>
          <w:szCs w:val="32"/>
        </w:rPr>
        <w:t>落</w:t>
      </w:r>
      <w:proofErr w:type="gramStart"/>
      <w:r w:rsidR="00105689">
        <w:rPr>
          <w:rFonts w:ascii="仿宋" w:eastAsia="仿宋" w:hAnsi="仿宋" w:hint="eastAsia"/>
          <w:sz w:val="32"/>
          <w:szCs w:val="32"/>
        </w:rPr>
        <w:t>实</w:t>
      </w:r>
      <w:r w:rsidRPr="00620987">
        <w:rPr>
          <w:rFonts w:ascii="仿宋" w:eastAsia="仿宋" w:hAnsi="仿宋" w:hint="eastAsia"/>
          <w:sz w:val="32"/>
          <w:szCs w:val="32"/>
        </w:rPr>
        <w:t>习近</w:t>
      </w:r>
      <w:proofErr w:type="gramEnd"/>
      <w:r w:rsidRPr="00620987">
        <w:rPr>
          <w:rFonts w:ascii="仿宋" w:eastAsia="仿宋" w:hAnsi="仿宋" w:hint="eastAsia"/>
          <w:sz w:val="32"/>
          <w:szCs w:val="32"/>
        </w:rPr>
        <w:t>平新时代中国特色社会主义思想和党的十九大精神，学习各类资料40余项，积极参加党员活动日</w:t>
      </w:r>
      <w:r w:rsidR="00105689">
        <w:rPr>
          <w:rFonts w:ascii="仿宋" w:eastAsia="仿宋" w:hAnsi="仿宋" w:hint="eastAsia"/>
          <w:sz w:val="32"/>
          <w:szCs w:val="32"/>
        </w:rPr>
        <w:t>学习</w:t>
      </w:r>
      <w:r w:rsidRPr="00620987">
        <w:rPr>
          <w:rFonts w:ascii="仿宋" w:eastAsia="仿宋" w:hAnsi="仿宋" w:hint="eastAsia"/>
          <w:sz w:val="32"/>
          <w:szCs w:val="32"/>
        </w:rPr>
        <w:t>，撰写学习笔记</w:t>
      </w:r>
      <w:r w:rsidR="004D3486">
        <w:rPr>
          <w:rFonts w:ascii="仿宋" w:eastAsia="仿宋" w:hAnsi="仿宋" w:hint="eastAsia"/>
          <w:sz w:val="32"/>
          <w:szCs w:val="32"/>
        </w:rPr>
        <w:t>2本</w:t>
      </w:r>
      <w:r w:rsidRPr="00620987">
        <w:rPr>
          <w:rFonts w:ascii="仿宋" w:eastAsia="仿宋" w:hAnsi="仿宋" w:hint="eastAsia"/>
          <w:sz w:val="32"/>
          <w:szCs w:val="32"/>
        </w:rPr>
        <w:t>，参加处级领导干部党纪法规和</w:t>
      </w:r>
      <w:proofErr w:type="gramStart"/>
      <w:r w:rsidRPr="00620987">
        <w:rPr>
          <w:rFonts w:ascii="仿宋" w:eastAsia="仿宋" w:hAnsi="仿宋" w:hint="eastAsia"/>
          <w:sz w:val="32"/>
          <w:szCs w:val="32"/>
        </w:rPr>
        <w:t>德廉知识</w:t>
      </w:r>
      <w:proofErr w:type="gramEnd"/>
      <w:r w:rsidRPr="00620987">
        <w:rPr>
          <w:rFonts w:ascii="仿宋" w:eastAsia="仿宋" w:hAnsi="仿宋" w:hint="eastAsia"/>
          <w:sz w:val="32"/>
          <w:szCs w:val="32"/>
        </w:rPr>
        <w:t>测试，成绩优良。</w:t>
      </w:r>
    </w:p>
    <w:p w:rsidR="00B742A4" w:rsidRPr="006315BC" w:rsidRDefault="00EF43E6" w:rsidP="00EF43E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二、</w:t>
      </w:r>
      <w:r w:rsidR="00B742A4" w:rsidRPr="006315BC">
        <w:rPr>
          <w:rFonts w:ascii="黑体" w:eastAsia="黑体" w:hAnsi="黑体" w:cs="Times New Roman" w:hint="eastAsia"/>
          <w:b/>
          <w:sz w:val="32"/>
          <w:szCs w:val="32"/>
        </w:rPr>
        <w:t>坚持</w:t>
      </w:r>
      <w:r w:rsidR="00512046">
        <w:rPr>
          <w:rFonts w:ascii="黑体" w:eastAsia="黑体" w:hAnsi="黑体" w:cs="Times New Roman" w:hint="eastAsia"/>
          <w:b/>
          <w:sz w:val="32"/>
          <w:szCs w:val="32"/>
        </w:rPr>
        <w:t>自身建设</w:t>
      </w:r>
      <w:r w:rsidR="00B742A4" w:rsidRPr="006315BC">
        <w:rPr>
          <w:rFonts w:ascii="黑体" w:eastAsia="黑体" w:hAnsi="黑体" w:cs="Times New Roman" w:hint="eastAsia"/>
          <w:b/>
          <w:sz w:val="32"/>
          <w:szCs w:val="32"/>
        </w:rPr>
        <w:t>，强</w:t>
      </w:r>
      <w:r w:rsidR="00C42F8C">
        <w:rPr>
          <w:rFonts w:ascii="黑体" w:eastAsia="黑体" w:hAnsi="黑体" w:cs="Times New Roman" w:hint="eastAsia"/>
          <w:b/>
          <w:sz w:val="32"/>
          <w:szCs w:val="32"/>
        </w:rPr>
        <w:t>化</w:t>
      </w:r>
      <w:proofErr w:type="gramStart"/>
      <w:r w:rsidR="004D3486">
        <w:rPr>
          <w:rFonts w:ascii="黑体" w:eastAsia="黑体" w:hAnsi="黑体" w:cs="Times New Roman" w:hint="eastAsia"/>
          <w:b/>
          <w:sz w:val="32"/>
          <w:szCs w:val="32"/>
        </w:rPr>
        <w:t>履</w:t>
      </w:r>
      <w:proofErr w:type="gramEnd"/>
      <w:r w:rsidR="004D3486">
        <w:rPr>
          <w:rFonts w:ascii="黑体" w:eastAsia="黑体" w:hAnsi="黑体" w:cs="Times New Roman" w:hint="eastAsia"/>
          <w:b/>
          <w:sz w:val="32"/>
          <w:szCs w:val="32"/>
        </w:rPr>
        <w:t>职</w:t>
      </w:r>
      <w:r w:rsidR="00B742A4" w:rsidRPr="006315BC">
        <w:rPr>
          <w:rFonts w:ascii="黑体" w:eastAsia="黑体" w:hAnsi="黑体" w:cs="Times New Roman" w:hint="eastAsia"/>
          <w:b/>
          <w:sz w:val="32"/>
          <w:szCs w:val="32"/>
        </w:rPr>
        <w:t>能力提升。</w:t>
      </w:r>
    </w:p>
    <w:p w:rsidR="00B742A4" w:rsidRPr="00620987" w:rsidRDefault="00B742A4" w:rsidP="00EF43E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 w:cs="Times New Roman" w:hint="eastAsia"/>
          <w:sz w:val="32"/>
          <w:szCs w:val="32"/>
        </w:rPr>
        <w:t>充分发挥党总支领导核心作用，把方向、管大局、作决策、抓班子</w:t>
      </w:r>
      <w:r w:rsidRPr="004218DF">
        <w:rPr>
          <w:rFonts w:ascii="仿宋" w:eastAsia="仿宋" w:hAnsi="仿宋" w:cs="Times New Roman" w:hint="eastAsia"/>
          <w:sz w:val="32"/>
          <w:szCs w:val="32"/>
        </w:rPr>
        <w:t>、</w:t>
      </w:r>
      <w:r w:rsidRPr="00620987">
        <w:rPr>
          <w:rFonts w:ascii="仿宋" w:eastAsia="仿宋" w:hAnsi="仿宋" w:cs="Times New Roman" w:hint="eastAsia"/>
          <w:sz w:val="32"/>
          <w:szCs w:val="32"/>
        </w:rPr>
        <w:t>带队伍、保落实，围绕中心抓党建，抓好党建促发展。</w:t>
      </w:r>
      <w:r w:rsidRPr="004218DF">
        <w:rPr>
          <w:rFonts w:ascii="仿宋" w:eastAsia="仿宋" w:hAnsi="仿宋" w:cs="Times New Roman" w:hint="eastAsia"/>
          <w:sz w:val="32"/>
          <w:szCs w:val="32"/>
        </w:rPr>
        <w:t>落实全面从严治党主体责任，不断强化领导班子建设，健全完善党政分工合作、协调运行的工作机制，努力打造团结、务实、勤奋、廉洁的领导班子。</w:t>
      </w:r>
      <w:r>
        <w:rPr>
          <w:rFonts w:ascii="仿宋" w:eastAsia="仿宋" w:hAnsi="仿宋" w:cs="Times New Roman" w:hint="eastAsia"/>
          <w:sz w:val="32"/>
          <w:szCs w:val="32"/>
        </w:rPr>
        <w:t>试用期内</w:t>
      </w:r>
      <w:r w:rsidRPr="00620987">
        <w:rPr>
          <w:rFonts w:ascii="仿宋" w:eastAsia="仿宋" w:hAnsi="仿宋" w:hint="eastAsia"/>
          <w:sz w:val="32"/>
          <w:szCs w:val="32"/>
        </w:rPr>
        <w:t>圆满</w:t>
      </w:r>
      <w:bookmarkStart w:id="0" w:name="_GoBack"/>
      <w:bookmarkEnd w:id="0"/>
      <w:r w:rsidRPr="00620987">
        <w:rPr>
          <w:rFonts w:ascii="仿宋" w:eastAsia="仿宋" w:hAnsi="仿宋" w:hint="eastAsia"/>
          <w:sz w:val="32"/>
          <w:szCs w:val="32"/>
        </w:rPr>
        <w:t>完成基层党组织换届、科级、副科级干部选拔调整、教职工首轮岗位聘任、职称评聘</w:t>
      </w:r>
      <w:r w:rsidR="004D3486">
        <w:rPr>
          <w:rFonts w:ascii="仿宋" w:eastAsia="仿宋" w:hAnsi="仿宋" w:hint="eastAsia"/>
          <w:sz w:val="32"/>
          <w:szCs w:val="32"/>
        </w:rPr>
        <w:t>、发展党员、迎新、毕业生离校</w:t>
      </w:r>
      <w:r w:rsidRPr="00620987">
        <w:rPr>
          <w:rFonts w:ascii="仿宋" w:eastAsia="仿宋" w:hAnsi="仿宋" w:hint="eastAsia"/>
          <w:sz w:val="32"/>
          <w:szCs w:val="32"/>
        </w:rPr>
        <w:t>等</w:t>
      </w:r>
      <w:r w:rsidR="004D3486">
        <w:rPr>
          <w:rFonts w:ascii="仿宋" w:eastAsia="仿宋" w:hAnsi="仿宋" w:hint="eastAsia"/>
          <w:sz w:val="32"/>
          <w:szCs w:val="32"/>
        </w:rPr>
        <w:t>各项</w:t>
      </w:r>
      <w:r w:rsidRPr="00620987">
        <w:rPr>
          <w:rFonts w:ascii="仿宋" w:eastAsia="仿宋" w:hAnsi="仿宋" w:hint="eastAsia"/>
          <w:sz w:val="32"/>
          <w:szCs w:val="32"/>
        </w:rPr>
        <w:t>工作，召开总支委会</w:t>
      </w:r>
      <w:r w:rsidR="004C2186" w:rsidRPr="004C2186">
        <w:rPr>
          <w:rFonts w:ascii="仿宋" w:eastAsia="仿宋" w:hAnsi="仿宋" w:hint="eastAsia"/>
          <w:sz w:val="32"/>
          <w:szCs w:val="32"/>
        </w:rPr>
        <w:t>14</w:t>
      </w:r>
      <w:r w:rsidRPr="00620987">
        <w:rPr>
          <w:rFonts w:ascii="仿宋" w:eastAsia="仿宋" w:hAnsi="仿宋" w:hint="eastAsia"/>
          <w:sz w:val="32"/>
          <w:szCs w:val="32"/>
        </w:rPr>
        <w:t>次，党政联席会议</w:t>
      </w:r>
      <w:r w:rsidRPr="004C2186">
        <w:rPr>
          <w:rFonts w:ascii="仿宋" w:eastAsia="仿宋" w:hAnsi="仿宋" w:hint="eastAsia"/>
          <w:sz w:val="32"/>
          <w:szCs w:val="32"/>
        </w:rPr>
        <w:t>2</w:t>
      </w:r>
      <w:r w:rsidR="004C2186" w:rsidRPr="004C2186">
        <w:rPr>
          <w:rFonts w:ascii="仿宋" w:eastAsia="仿宋" w:hAnsi="仿宋" w:hint="eastAsia"/>
          <w:sz w:val="32"/>
          <w:szCs w:val="32"/>
        </w:rPr>
        <w:t>7</w:t>
      </w:r>
      <w:r w:rsidRPr="00620987">
        <w:rPr>
          <w:rFonts w:ascii="仿宋" w:eastAsia="仿宋" w:hAnsi="仿宋" w:hint="eastAsia"/>
          <w:sz w:val="32"/>
          <w:szCs w:val="32"/>
        </w:rPr>
        <w:t>次</w:t>
      </w:r>
      <w:r w:rsidR="00635875">
        <w:rPr>
          <w:rFonts w:ascii="仿宋" w:eastAsia="仿宋" w:hAnsi="仿宋" w:hint="eastAsia"/>
          <w:sz w:val="32"/>
          <w:szCs w:val="32"/>
        </w:rPr>
        <w:t>，</w:t>
      </w:r>
      <w:r w:rsidR="00A42295" w:rsidRPr="004231D2">
        <w:rPr>
          <w:rFonts w:ascii="仿宋" w:eastAsia="仿宋" w:hAnsi="仿宋" w:cs="Times New Roman" w:hint="eastAsia"/>
          <w:sz w:val="32"/>
          <w:szCs w:val="32"/>
        </w:rPr>
        <w:t>理论中心组学习</w:t>
      </w:r>
      <w:r w:rsidR="004C2186" w:rsidRPr="004C2186">
        <w:rPr>
          <w:rFonts w:ascii="仿宋" w:eastAsia="仿宋" w:hAnsi="仿宋" w:cs="Times New Roman" w:hint="eastAsia"/>
          <w:sz w:val="32"/>
          <w:szCs w:val="32"/>
        </w:rPr>
        <w:t>9</w:t>
      </w:r>
      <w:r w:rsidR="00A42295" w:rsidRPr="004C2186">
        <w:rPr>
          <w:rFonts w:ascii="仿宋" w:eastAsia="仿宋" w:hAnsi="仿宋" w:cs="Times New Roman" w:hint="eastAsia"/>
          <w:sz w:val="32"/>
          <w:szCs w:val="32"/>
        </w:rPr>
        <w:t>次</w:t>
      </w:r>
      <w:r w:rsidR="00635875" w:rsidRPr="004C2186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742A4" w:rsidRPr="00EF43E6" w:rsidRDefault="00B742A4" w:rsidP="00EF43E6">
      <w:pPr>
        <w:pStyle w:val="a5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60" w:lineRule="exact"/>
        <w:ind w:firstLineChars="0"/>
        <w:jc w:val="left"/>
        <w:rPr>
          <w:rFonts w:ascii="黑体" w:eastAsia="黑体" w:hAnsi="黑体" w:cs="Times New Roman"/>
          <w:b/>
          <w:sz w:val="32"/>
          <w:szCs w:val="32"/>
        </w:rPr>
      </w:pPr>
      <w:r w:rsidRPr="00EF43E6">
        <w:rPr>
          <w:rFonts w:ascii="黑体" w:eastAsia="黑体" w:hAnsi="黑体" w:cs="Times New Roman" w:hint="eastAsia"/>
          <w:b/>
          <w:sz w:val="32"/>
          <w:szCs w:val="32"/>
        </w:rPr>
        <w:t>坚持敬业勤勉</w:t>
      </w:r>
      <w:r w:rsidRPr="00EF43E6">
        <w:rPr>
          <w:rFonts w:ascii="黑体" w:eastAsia="黑体" w:hAnsi="黑体" w:cs="Times New Roman"/>
          <w:b/>
          <w:sz w:val="32"/>
          <w:szCs w:val="32"/>
        </w:rPr>
        <w:t>，</w:t>
      </w:r>
      <w:r w:rsidRPr="00EF43E6">
        <w:rPr>
          <w:rFonts w:ascii="黑体" w:eastAsia="黑体" w:hAnsi="黑体" w:cs="Times New Roman" w:hint="eastAsia"/>
          <w:b/>
          <w:sz w:val="32"/>
          <w:szCs w:val="32"/>
        </w:rPr>
        <w:t>强</w:t>
      </w:r>
      <w:r w:rsidR="00C42F8C" w:rsidRPr="00EF43E6">
        <w:rPr>
          <w:rFonts w:ascii="黑体" w:eastAsia="黑体" w:hAnsi="黑体" w:cs="Times New Roman" w:hint="eastAsia"/>
          <w:b/>
          <w:sz w:val="32"/>
          <w:szCs w:val="32"/>
        </w:rPr>
        <w:t>化</w:t>
      </w:r>
      <w:r w:rsidRPr="00EF43E6">
        <w:rPr>
          <w:rFonts w:ascii="黑体" w:eastAsia="黑体" w:hAnsi="黑体" w:cs="Times New Roman" w:hint="eastAsia"/>
          <w:b/>
          <w:sz w:val="32"/>
          <w:szCs w:val="32"/>
        </w:rPr>
        <w:t>工作作风</w:t>
      </w:r>
      <w:r w:rsidR="004D3486" w:rsidRPr="00EF43E6">
        <w:rPr>
          <w:rFonts w:ascii="黑体" w:eastAsia="黑体" w:hAnsi="黑体" w:cs="Times New Roman" w:hint="eastAsia"/>
          <w:b/>
          <w:sz w:val="32"/>
          <w:szCs w:val="32"/>
        </w:rPr>
        <w:t>提升</w:t>
      </w:r>
      <w:r w:rsidRPr="00EF43E6">
        <w:rPr>
          <w:rFonts w:ascii="黑体" w:eastAsia="黑体" w:hAnsi="黑体" w:cs="Times New Roman" w:hint="eastAsia"/>
          <w:b/>
          <w:sz w:val="32"/>
          <w:szCs w:val="32"/>
        </w:rPr>
        <w:t>。</w:t>
      </w:r>
    </w:p>
    <w:p w:rsidR="00B742A4" w:rsidRPr="00620987" w:rsidRDefault="00B742A4" w:rsidP="00EF43E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620987">
        <w:rPr>
          <w:rFonts w:ascii="仿宋" w:eastAsia="仿宋" w:hAnsi="仿宋" w:hint="eastAsia"/>
          <w:sz w:val="32"/>
          <w:szCs w:val="32"/>
        </w:rPr>
        <w:t>工作中，始终以积极向上的工作态度</w:t>
      </w:r>
      <w:r w:rsidR="00C42F8C">
        <w:rPr>
          <w:rFonts w:ascii="仿宋" w:eastAsia="仿宋" w:hAnsi="仿宋" w:hint="eastAsia"/>
          <w:sz w:val="32"/>
          <w:szCs w:val="32"/>
        </w:rPr>
        <w:t>、</w:t>
      </w:r>
      <w:r w:rsidRPr="00620987">
        <w:rPr>
          <w:rFonts w:ascii="仿宋" w:eastAsia="仿宋" w:hAnsi="仿宋" w:hint="eastAsia"/>
          <w:sz w:val="32"/>
          <w:szCs w:val="32"/>
        </w:rPr>
        <w:t>饱满的工作热情，扎实做好各项工作。</w:t>
      </w:r>
    </w:p>
    <w:p w:rsidR="00B742A4" w:rsidRPr="001A6E60" w:rsidRDefault="00B742A4" w:rsidP="00EF43E6">
      <w:pPr>
        <w:widowControl/>
        <w:adjustRightInd w:val="0"/>
        <w:snapToGrid w:val="0"/>
        <w:spacing w:line="560" w:lineRule="exact"/>
        <w:ind w:firstLineChars="200" w:firstLine="674"/>
        <w:jc w:val="left"/>
        <w:rPr>
          <w:rFonts w:ascii="楷体" w:eastAsia="楷体" w:hAnsi="楷体" w:cs="仿宋_GB2312"/>
          <w:b/>
          <w:color w:val="FF0000"/>
          <w:spacing w:val="8"/>
          <w:kern w:val="0"/>
          <w:sz w:val="32"/>
          <w:szCs w:val="32"/>
          <w:shd w:val="clear" w:color="auto" w:fill="FFFFFF"/>
        </w:rPr>
      </w:pPr>
      <w:r w:rsidRPr="001A6E60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lastRenderedPageBreak/>
        <w:t>1.落实管党治党主体责任，不断强化基层党组织的战斗堡垒作用。</w:t>
      </w:r>
    </w:p>
    <w:p w:rsidR="00B742A4" w:rsidRPr="004231D2" w:rsidRDefault="00B742A4" w:rsidP="00EF43E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231D2">
        <w:rPr>
          <w:rFonts w:ascii="仿宋" w:eastAsia="仿宋" w:hAnsi="仿宋" w:cs="Times New Roman" w:hint="eastAsia"/>
          <w:sz w:val="32"/>
          <w:szCs w:val="32"/>
        </w:rPr>
        <w:t>优化党支部设置，增强组织凝聚力。新设3个教工党支部和1个学生党支部。选拔3名系主任担任“双带头人”教工党支部书记。加强党员学习教育，</w:t>
      </w:r>
      <w:r w:rsidR="00C42F8C" w:rsidRPr="004231D2">
        <w:rPr>
          <w:rFonts w:ascii="仿宋" w:eastAsia="仿宋" w:hAnsi="仿宋" w:cs="Times New Roman" w:hint="eastAsia"/>
          <w:sz w:val="32"/>
          <w:szCs w:val="32"/>
        </w:rPr>
        <w:t>上党课</w:t>
      </w:r>
      <w:r w:rsidR="00C42F8C">
        <w:rPr>
          <w:rFonts w:ascii="仿宋" w:eastAsia="仿宋" w:hAnsi="仿宋" w:cs="Times New Roman" w:hint="eastAsia"/>
          <w:sz w:val="32"/>
          <w:szCs w:val="32"/>
        </w:rPr>
        <w:t>3</w:t>
      </w:r>
      <w:r w:rsidR="00C42F8C" w:rsidRPr="004231D2">
        <w:rPr>
          <w:rFonts w:ascii="仿宋" w:eastAsia="仿宋" w:hAnsi="仿宋" w:cs="Times New Roman" w:hint="eastAsia"/>
          <w:sz w:val="32"/>
          <w:szCs w:val="32"/>
        </w:rPr>
        <w:t>次</w:t>
      </w:r>
      <w:r w:rsidR="00C42F8C">
        <w:rPr>
          <w:rFonts w:ascii="仿宋" w:eastAsia="仿宋" w:hAnsi="仿宋" w:cs="Times New Roman" w:hint="eastAsia"/>
          <w:sz w:val="32"/>
          <w:szCs w:val="32"/>
        </w:rPr>
        <w:t>，</w:t>
      </w:r>
      <w:r w:rsidRPr="004231D2">
        <w:rPr>
          <w:rFonts w:ascii="仿宋" w:eastAsia="仿宋" w:hAnsi="仿宋" w:cs="Times New Roman" w:hint="eastAsia"/>
          <w:sz w:val="32"/>
          <w:szCs w:val="32"/>
        </w:rPr>
        <w:t>组织全体教职工和党员赴冀鲁边区革命纪念馆、莱芜战役纪念馆考察学习。</w:t>
      </w:r>
    </w:p>
    <w:p w:rsidR="00B742A4" w:rsidRPr="004231D2" w:rsidRDefault="00B742A4" w:rsidP="00EF43E6">
      <w:pPr>
        <w:widowControl/>
        <w:adjustRightInd w:val="0"/>
        <w:snapToGrid w:val="0"/>
        <w:spacing w:line="560" w:lineRule="exact"/>
        <w:ind w:firstLineChars="200" w:firstLine="674"/>
        <w:jc w:val="left"/>
        <w:rPr>
          <w:rFonts w:ascii="楷体" w:eastAsia="楷体" w:hAnsi="楷体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1A6E60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2</w:t>
      </w:r>
      <w:r w:rsidRPr="004231D2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.落实党风廉政建设主体责任，努力营造风清气正的良好环境。</w:t>
      </w:r>
    </w:p>
    <w:p w:rsidR="00B742A4" w:rsidRPr="004231D2" w:rsidRDefault="00B742A4" w:rsidP="00EF43E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4231D2">
        <w:rPr>
          <w:rFonts w:ascii="仿宋" w:eastAsia="仿宋" w:hAnsi="仿宋" w:cs="Times New Roman" w:hint="eastAsia"/>
          <w:sz w:val="32"/>
          <w:szCs w:val="32"/>
        </w:rPr>
        <w:t>严格遵守中央“八项规定”，严格履行一岗双责，开设书记、院长信箱，开展院领导面对面活动，重点对教师岗位聘任、职称评聘、学生奖助学金发放、学生入党、评优推先、学生干部选拔、学业成绩评定等事关师生切身利益的事项，强化监督防控。</w:t>
      </w:r>
    </w:p>
    <w:p w:rsidR="00B742A4" w:rsidRPr="004231D2" w:rsidRDefault="00B742A4" w:rsidP="00EF43E6">
      <w:pPr>
        <w:widowControl/>
        <w:adjustRightInd w:val="0"/>
        <w:snapToGrid w:val="0"/>
        <w:spacing w:line="560" w:lineRule="exact"/>
        <w:ind w:firstLineChars="200" w:firstLine="674"/>
        <w:jc w:val="left"/>
        <w:rPr>
          <w:rFonts w:ascii="楷体" w:eastAsia="楷体" w:hAnsi="楷体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1A6E60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3</w:t>
      </w:r>
      <w:r w:rsidRPr="004231D2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.落实意识形态工作责任制，坚守“主阵地”，种好“责任田”。</w:t>
      </w:r>
    </w:p>
    <w:p w:rsidR="00B742A4" w:rsidRPr="004231D2" w:rsidRDefault="00B742A4" w:rsidP="00EF43E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231D2">
        <w:rPr>
          <w:rFonts w:ascii="仿宋" w:eastAsia="仿宋" w:hAnsi="仿宋" w:cs="Times New Roman" w:hint="eastAsia"/>
          <w:sz w:val="32"/>
          <w:szCs w:val="32"/>
        </w:rPr>
        <w:t>管好各类思想文化阵地。完善学院网站、工作</w:t>
      </w:r>
      <w:proofErr w:type="gramStart"/>
      <w:r w:rsidRPr="004231D2">
        <w:rPr>
          <w:rFonts w:ascii="仿宋" w:eastAsia="仿宋" w:hAnsi="仿宋" w:cs="Times New Roman" w:hint="eastAsia"/>
          <w:sz w:val="32"/>
          <w:szCs w:val="32"/>
        </w:rPr>
        <w:t>微信群、微信公众号</w:t>
      </w:r>
      <w:proofErr w:type="gramEnd"/>
      <w:r w:rsidRPr="004231D2">
        <w:rPr>
          <w:rFonts w:ascii="仿宋" w:eastAsia="仿宋" w:hAnsi="仿宋" w:cs="Times New Roman" w:hint="eastAsia"/>
          <w:sz w:val="32"/>
          <w:szCs w:val="32"/>
        </w:rPr>
        <w:t>等媒体宣传平台，主动占领网络舆论新阵地。抵御非法宗教传播和邪教渗透</w:t>
      </w:r>
      <w:r w:rsidR="00C42F8C">
        <w:rPr>
          <w:rFonts w:ascii="仿宋" w:eastAsia="仿宋" w:hAnsi="仿宋" w:cs="Times New Roman" w:hint="eastAsia"/>
          <w:sz w:val="32"/>
          <w:szCs w:val="32"/>
        </w:rPr>
        <w:t>，</w:t>
      </w:r>
      <w:r w:rsidRPr="004231D2">
        <w:rPr>
          <w:rFonts w:ascii="仿宋" w:eastAsia="仿宋" w:hAnsi="仿宋" w:cs="Times New Roman" w:hint="eastAsia"/>
          <w:sz w:val="32"/>
          <w:szCs w:val="32"/>
        </w:rPr>
        <w:t>建立安全稳定舆情反馈网络三条线，及时上报意识形态工作的相关报告和信息。</w:t>
      </w:r>
    </w:p>
    <w:p w:rsidR="00B742A4" w:rsidRPr="00EF43E6" w:rsidRDefault="00EF43E6" w:rsidP="00EF43E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四、</w:t>
      </w:r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坚持问题导向，强</w:t>
      </w:r>
      <w:r w:rsidR="00C42F8C" w:rsidRPr="00EF43E6">
        <w:rPr>
          <w:rFonts w:ascii="黑体" w:eastAsia="黑体" w:hAnsi="黑体" w:cs="Times New Roman" w:hint="eastAsia"/>
          <w:b/>
          <w:sz w:val="32"/>
          <w:szCs w:val="32"/>
        </w:rPr>
        <w:t>化</w:t>
      </w:r>
      <w:proofErr w:type="gramStart"/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实绩成效</w:t>
      </w:r>
      <w:proofErr w:type="gramEnd"/>
      <w:r w:rsidR="004D3486" w:rsidRPr="00EF43E6">
        <w:rPr>
          <w:rFonts w:ascii="黑体" w:eastAsia="黑体" w:hAnsi="黑体" w:cs="Times New Roman" w:hint="eastAsia"/>
          <w:b/>
          <w:sz w:val="32"/>
          <w:szCs w:val="32"/>
        </w:rPr>
        <w:t>提升</w:t>
      </w:r>
      <w:r w:rsidR="00B742A4" w:rsidRPr="00EF43E6">
        <w:rPr>
          <w:rFonts w:ascii="黑体" w:eastAsia="黑体" w:hAnsi="黑体" w:cs="Times New Roman" w:hint="eastAsia"/>
          <w:b/>
          <w:sz w:val="32"/>
          <w:szCs w:val="32"/>
        </w:rPr>
        <w:t>。</w:t>
      </w:r>
    </w:p>
    <w:p w:rsidR="009A0E24" w:rsidRPr="009A0E24" w:rsidRDefault="009A0E24" w:rsidP="00EF43E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A0E24">
        <w:rPr>
          <w:rFonts w:ascii="仿宋" w:eastAsia="仿宋" w:hAnsi="仿宋"/>
          <w:sz w:val="32"/>
          <w:szCs w:val="32"/>
        </w:rPr>
        <w:t>坚持“围绕中心抓党建，抓好党建促发展”的工作思路，</w:t>
      </w:r>
      <w:r w:rsidR="005078A9" w:rsidRPr="005078A9">
        <w:rPr>
          <w:rFonts w:ascii="仿宋" w:eastAsia="仿宋" w:hAnsi="仿宋" w:hint="eastAsia"/>
          <w:sz w:val="32"/>
          <w:szCs w:val="32"/>
        </w:rPr>
        <w:t>实施《“1234”抓党建，凝心聚力促发展》党总支书记抓基层党建突破项目，</w:t>
      </w:r>
      <w:r w:rsidRPr="009A0E24">
        <w:rPr>
          <w:rFonts w:ascii="仿宋" w:eastAsia="仿宋" w:hAnsi="仿宋" w:hint="eastAsia"/>
          <w:sz w:val="32"/>
          <w:szCs w:val="32"/>
        </w:rPr>
        <w:t>打造“一个中心、两支队伍、三个结合、</w:t>
      </w:r>
      <w:r w:rsidRPr="009A0E24">
        <w:rPr>
          <w:rFonts w:ascii="仿宋" w:eastAsia="仿宋" w:hAnsi="仿宋" w:hint="eastAsia"/>
          <w:sz w:val="32"/>
          <w:szCs w:val="32"/>
        </w:rPr>
        <w:lastRenderedPageBreak/>
        <w:t>四大工程”的党建特色工作，进一步增强基层党组织的凝聚力和战斗力，为化学化工学院的健康发展提供强有力的思想、政治和组织保证。</w:t>
      </w:r>
    </w:p>
    <w:p w:rsidR="00B742A4" w:rsidRPr="00620987" w:rsidRDefault="00B742A4" w:rsidP="00EF43E6">
      <w:pPr>
        <w:adjustRightInd w:val="0"/>
        <w:snapToGrid w:val="0"/>
        <w:spacing w:line="560" w:lineRule="exact"/>
        <w:ind w:firstLineChars="200" w:firstLine="674"/>
        <w:jc w:val="left"/>
        <w:rPr>
          <w:rFonts w:ascii="仿宋" w:eastAsia="仿宋" w:hAnsi="仿宋"/>
          <w:sz w:val="32"/>
          <w:szCs w:val="32"/>
        </w:rPr>
      </w:pPr>
      <w:r w:rsidRPr="001A6E60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1.围绕“一个中心”，注重学习教育。</w:t>
      </w:r>
      <w:r w:rsidRPr="00620987">
        <w:rPr>
          <w:rFonts w:ascii="仿宋" w:eastAsia="仿宋" w:hAnsi="仿宋" w:hint="eastAsia"/>
          <w:sz w:val="32"/>
          <w:szCs w:val="32"/>
        </w:rPr>
        <w:t>紧紧围绕“发展”这一中心，</w:t>
      </w:r>
      <w:r w:rsidRPr="00620987">
        <w:rPr>
          <w:rFonts w:ascii="仿宋" w:eastAsia="仿宋" w:hAnsi="仿宋"/>
          <w:sz w:val="32"/>
          <w:szCs w:val="32"/>
        </w:rPr>
        <w:t>打造</w:t>
      </w:r>
      <w:r w:rsidRPr="00620987">
        <w:rPr>
          <w:rFonts w:ascii="仿宋" w:eastAsia="仿宋" w:hAnsi="仿宋" w:hint="eastAsia"/>
          <w:sz w:val="32"/>
          <w:szCs w:val="32"/>
        </w:rPr>
        <w:t>“发展”论坛，在全体教工中树立“</w:t>
      </w:r>
      <w:r w:rsidRPr="00620987">
        <w:rPr>
          <w:rFonts w:ascii="仿宋" w:eastAsia="仿宋" w:hAnsi="仿宋"/>
          <w:sz w:val="32"/>
          <w:szCs w:val="32"/>
        </w:rPr>
        <w:t>学院发展与我息息相关</w:t>
      </w:r>
      <w:r w:rsidRPr="00620987">
        <w:rPr>
          <w:rFonts w:ascii="仿宋" w:eastAsia="仿宋" w:hAnsi="仿宋" w:hint="eastAsia"/>
          <w:sz w:val="32"/>
          <w:szCs w:val="32"/>
        </w:rPr>
        <w:t>”</w:t>
      </w:r>
      <w:r w:rsidRPr="00620987">
        <w:rPr>
          <w:rFonts w:ascii="仿宋" w:eastAsia="仿宋" w:hAnsi="仿宋"/>
          <w:sz w:val="32"/>
          <w:szCs w:val="32"/>
        </w:rPr>
        <w:t>的理念</w:t>
      </w:r>
      <w:r w:rsidRPr="00620987">
        <w:rPr>
          <w:rFonts w:ascii="仿宋" w:eastAsia="仿宋" w:hAnsi="仿宋" w:hint="eastAsia"/>
          <w:sz w:val="32"/>
          <w:szCs w:val="32"/>
        </w:rPr>
        <w:t>，</w:t>
      </w:r>
      <w:r w:rsidRPr="00620987">
        <w:rPr>
          <w:rFonts w:ascii="仿宋" w:eastAsia="仿宋" w:hAnsi="仿宋"/>
          <w:sz w:val="32"/>
          <w:szCs w:val="32"/>
        </w:rPr>
        <w:t>推</w:t>
      </w:r>
      <w:r w:rsidRPr="00620987">
        <w:rPr>
          <w:rFonts w:ascii="仿宋" w:eastAsia="仿宋" w:hAnsi="仿宋" w:hint="eastAsia"/>
          <w:sz w:val="32"/>
          <w:szCs w:val="32"/>
        </w:rPr>
        <w:t>动学院快速、高效发展</w:t>
      </w:r>
      <w:r w:rsidRPr="00620987">
        <w:rPr>
          <w:rFonts w:ascii="仿宋" w:eastAsia="仿宋" w:hAnsi="仿宋"/>
          <w:sz w:val="32"/>
          <w:szCs w:val="32"/>
        </w:rPr>
        <w:t>。</w:t>
      </w:r>
    </w:p>
    <w:p w:rsidR="00B742A4" w:rsidRPr="001A6E60" w:rsidRDefault="00B742A4" w:rsidP="00EF43E6">
      <w:pPr>
        <w:adjustRightInd w:val="0"/>
        <w:snapToGrid w:val="0"/>
        <w:spacing w:line="560" w:lineRule="exact"/>
        <w:ind w:firstLineChars="200" w:firstLine="674"/>
        <w:jc w:val="left"/>
        <w:rPr>
          <w:rFonts w:ascii="楷体" w:eastAsia="楷体" w:hAnsi="楷体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1A6E60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2.抓好“两支队伍”，注重培养锻炼。</w:t>
      </w:r>
    </w:p>
    <w:p w:rsidR="00B742A4" w:rsidRPr="00620987" w:rsidRDefault="00C42F8C" w:rsidP="00EF43E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一是教工支部推行教工党员“党员先锋岗”制度，</w:t>
      </w:r>
      <w:r w:rsidR="00B742A4" w:rsidRPr="00620987">
        <w:rPr>
          <w:rFonts w:ascii="仿宋" w:eastAsia="仿宋" w:hAnsi="仿宋" w:hint="eastAsia"/>
          <w:sz w:val="32"/>
          <w:szCs w:val="32"/>
        </w:rPr>
        <w:t>进一步激励广大教工党员立足本职岗位，服务奉献、示范引领，推动学院各项事业快速发展</w:t>
      </w:r>
      <w:r w:rsidR="00B742A4" w:rsidRPr="00620987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742A4" w:rsidRPr="00620987">
        <w:rPr>
          <w:rFonts w:ascii="仿宋" w:eastAsia="仿宋" w:hAnsi="仿宋" w:hint="eastAsia"/>
          <w:sz w:val="32"/>
          <w:szCs w:val="32"/>
        </w:rPr>
        <w:t>二是推行学生党员“成长积分考核制”</w:t>
      </w:r>
      <w:r>
        <w:rPr>
          <w:rFonts w:ascii="仿宋" w:eastAsia="仿宋" w:hAnsi="仿宋" w:hint="eastAsia"/>
          <w:sz w:val="32"/>
          <w:szCs w:val="32"/>
        </w:rPr>
        <w:t>，</w:t>
      </w:r>
      <w:r w:rsidR="00B742A4" w:rsidRPr="00620987">
        <w:rPr>
          <w:rFonts w:ascii="仿宋" w:eastAsia="仿宋" w:hAnsi="仿宋" w:hint="eastAsia"/>
          <w:sz w:val="32"/>
          <w:szCs w:val="32"/>
        </w:rPr>
        <w:t>实行“一个党员一面旗帜”，开展“党员宿舍”挂牌活动，努力</w:t>
      </w:r>
      <w:r w:rsidR="00B742A4" w:rsidRPr="00620987">
        <w:rPr>
          <w:rFonts w:ascii="仿宋" w:eastAsia="仿宋" w:hAnsi="仿宋" w:cs="宋体" w:hint="eastAsia"/>
          <w:kern w:val="0"/>
          <w:sz w:val="32"/>
          <w:szCs w:val="32"/>
        </w:rPr>
        <w:t>提升学生党员的组织归属感和荣誉感，激发党员的责任意识和服务意识。</w:t>
      </w:r>
      <w:r w:rsidR="00B742A4" w:rsidRPr="00620987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2019年毕业生党员19人，考取研究生15人，</w:t>
      </w:r>
      <w:r w:rsidR="008D42DA">
        <w:rPr>
          <w:rFonts w:ascii="仿宋" w:eastAsia="仿宋" w:hAnsi="仿宋" w:hint="eastAsia"/>
          <w:sz w:val="32"/>
          <w:szCs w:val="32"/>
        </w:rPr>
        <w:t>考研录取率78.9%，</w:t>
      </w:r>
      <w:r>
        <w:rPr>
          <w:rFonts w:ascii="仿宋" w:eastAsia="仿宋" w:hAnsi="仿宋" w:hint="eastAsia"/>
          <w:sz w:val="32"/>
          <w:szCs w:val="32"/>
        </w:rPr>
        <w:t>其余4人均有较好就业意向。</w:t>
      </w:r>
    </w:p>
    <w:p w:rsidR="00B742A4" w:rsidRPr="001A6E60" w:rsidRDefault="00B742A4" w:rsidP="00EF43E6">
      <w:pPr>
        <w:adjustRightInd w:val="0"/>
        <w:snapToGrid w:val="0"/>
        <w:spacing w:line="560" w:lineRule="exact"/>
        <w:ind w:firstLineChars="200" w:firstLine="674"/>
        <w:jc w:val="left"/>
        <w:rPr>
          <w:rFonts w:ascii="楷体" w:eastAsia="楷体" w:hAnsi="楷体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1A6E60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3.抓好“三个结合”，注重重点突破。</w:t>
      </w:r>
      <w:r w:rsidRPr="001A6E60">
        <w:rPr>
          <w:rFonts w:ascii="楷体" w:eastAsia="楷体" w:hAnsi="楷体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 xml:space="preserve"> </w:t>
      </w:r>
    </w:p>
    <w:p w:rsidR="00B742A4" w:rsidRPr="00620987" w:rsidRDefault="00B742A4" w:rsidP="008B1207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620987">
        <w:rPr>
          <w:rFonts w:ascii="仿宋" w:eastAsia="仿宋" w:hAnsi="仿宋" w:hint="eastAsia"/>
          <w:b/>
          <w:sz w:val="32"/>
          <w:szCs w:val="32"/>
        </w:rPr>
        <w:t>一是</w:t>
      </w:r>
      <w:r w:rsidRPr="00620987">
        <w:rPr>
          <w:rFonts w:ascii="仿宋" w:eastAsia="仿宋" w:hAnsi="仿宋"/>
          <w:b/>
          <w:sz w:val="32"/>
          <w:szCs w:val="32"/>
        </w:rPr>
        <w:t>党建与</w:t>
      </w:r>
      <w:r w:rsidRPr="00620987">
        <w:rPr>
          <w:rFonts w:ascii="仿宋" w:eastAsia="仿宋" w:hAnsi="仿宋" w:hint="eastAsia"/>
          <w:b/>
          <w:sz w:val="32"/>
          <w:szCs w:val="32"/>
        </w:rPr>
        <w:t>思政工作</w:t>
      </w:r>
      <w:r w:rsidRPr="00620987">
        <w:rPr>
          <w:rFonts w:ascii="仿宋" w:eastAsia="仿宋" w:hAnsi="仿宋"/>
          <w:b/>
          <w:sz w:val="32"/>
          <w:szCs w:val="32"/>
        </w:rPr>
        <w:t>相结合</w:t>
      </w:r>
      <w:r w:rsidRPr="00620987">
        <w:rPr>
          <w:rFonts w:ascii="仿宋" w:eastAsia="仿宋" w:hAnsi="仿宋" w:hint="eastAsia"/>
          <w:b/>
          <w:sz w:val="32"/>
          <w:szCs w:val="32"/>
        </w:rPr>
        <w:t>。</w:t>
      </w:r>
      <w:r w:rsidRPr="00620987">
        <w:rPr>
          <w:rFonts w:ascii="仿宋" w:eastAsia="仿宋" w:hAnsi="仿宋"/>
          <w:sz w:val="32"/>
          <w:szCs w:val="32"/>
        </w:rPr>
        <w:t>围绕思想政治工作具体化、精准化、差异化要求，创新组织形式，将思想教育变“单向灌输”为“双向互动”</w:t>
      </w:r>
      <w:r w:rsidR="008B1207">
        <w:rPr>
          <w:rFonts w:ascii="仿宋" w:eastAsia="仿宋" w:hAnsi="仿宋" w:hint="eastAsia"/>
          <w:sz w:val="32"/>
          <w:szCs w:val="32"/>
        </w:rPr>
        <w:t>，努力构建“有温度，知温暖，带温情”的思政工作体系，</w:t>
      </w:r>
      <w:r w:rsidR="008B1207" w:rsidRPr="008B1207">
        <w:rPr>
          <w:rFonts w:ascii="仿宋" w:eastAsia="仿宋" w:hAnsi="仿宋" w:hint="eastAsia"/>
          <w:sz w:val="32"/>
          <w:szCs w:val="32"/>
        </w:rPr>
        <w:t>开展以“精心、细心、暖心”为主题的“赢心十个</w:t>
      </w:r>
      <w:proofErr w:type="gramStart"/>
      <w:r w:rsidR="008B1207" w:rsidRPr="008B120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8B1207" w:rsidRPr="008B1207">
        <w:rPr>
          <w:rFonts w:ascii="仿宋" w:eastAsia="仿宋" w:hAnsi="仿宋" w:hint="eastAsia"/>
          <w:sz w:val="32"/>
          <w:szCs w:val="32"/>
        </w:rPr>
        <w:t>”</w:t>
      </w:r>
      <w:r w:rsidR="008B1207">
        <w:rPr>
          <w:rFonts w:ascii="仿宋" w:eastAsia="仿宋" w:hAnsi="仿宋" w:hint="eastAsia"/>
          <w:sz w:val="32"/>
          <w:szCs w:val="32"/>
        </w:rPr>
        <w:t>迎新</w:t>
      </w:r>
      <w:r w:rsidR="008B1207" w:rsidRPr="008B1207">
        <w:rPr>
          <w:rFonts w:ascii="仿宋" w:eastAsia="仿宋" w:hAnsi="仿宋" w:hint="eastAsia"/>
          <w:sz w:val="32"/>
          <w:szCs w:val="32"/>
        </w:rPr>
        <w:t>特色活动，开展辅导员十</w:t>
      </w:r>
      <w:r w:rsidR="008B1207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8B120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8B1207">
        <w:rPr>
          <w:rFonts w:ascii="仿宋" w:eastAsia="仿宋" w:hAnsi="仿宋" w:hint="eastAsia"/>
          <w:sz w:val="32"/>
          <w:szCs w:val="32"/>
        </w:rPr>
        <w:t>成长工程，开展化学化工学院“十佳”系列优秀学生集体、个人评选活动，收到良好效果。</w:t>
      </w:r>
    </w:p>
    <w:p w:rsidR="001A420E" w:rsidRDefault="00B742A4" w:rsidP="00EF43E6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 w:hint="eastAsia"/>
          <w:b/>
          <w:sz w:val="32"/>
          <w:szCs w:val="32"/>
        </w:rPr>
        <w:t>二是</w:t>
      </w:r>
      <w:r w:rsidRPr="00620987">
        <w:rPr>
          <w:rFonts w:ascii="仿宋" w:eastAsia="仿宋" w:hAnsi="仿宋"/>
          <w:b/>
          <w:sz w:val="32"/>
          <w:szCs w:val="32"/>
        </w:rPr>
        <w:t>党建与业务工作相结合</w:t>
      </w:r>
      <w:r w:rsidRPr="00620987">
        <w:rPr>
          <w:rFonts w:ascii="仿宋" w:eastAsia="仿宋" w:hAnsi="仿宋" w:hint="eastAsia"/>
          <w:b/>
          <w:sz w:val="32"/>
          <w:szCs w:val="32"/>
        </w:rPr>
        <w:t>。</w:t>
      </w:r>
      <w:r w:rsidRPr="00620987">
        <w:rPr>
          <w:rFonts w:ascii="仿宋" w:eastAsia="仿宋" w:hAnsi="仿宋" w:hint="eastAsia"/>
          <w:sz w:val="32"/>
          <w:szCs w:val="32"/>
        </w:rPr>
        <w:t>充分发挥党支部的战斗堡</w:t>
      </w:r>
      <w:r w:rsidRPr="00620987">
        <w:rPr>
          <w:rFonts w:ascii="仿宋" w:eastAsia="仿宋" w:hAnsi="仿宋" w:hint="eastAsia"/>
          <w:sz w:val="32"/>
          <w:szCs w:val="32"/>
        </w:rPr>
        <w:lastRenderedPageBreak/>
        <w:t>垒作用和教工党员在教学、科研、管理等业务工作中的先锋模范带头作用，为化学化工学院的创新发展提供强有力的思想、政治和组织保证。大力开展学风建设，多角度、多渠道、多方式提高考</w:t>
      </w:r>
      <w:proofErr w:type="gramStart"/>
      <w:r w:rsidRPr="00620987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620987">
        <w:rPr>
          <w:rFonts w:ascii="仿宋" w:eastAsia="仿宋" w:hAnsi="仿宋" w:hint="eastAsia"/>
          <w:sz w:val="32"/>
          <w:szCs w:val="32"/>
        </w:rPr>
        <w:t>率，</w:t>
      </w:r>
      <w:r w:rsidR="00A42295">
        <w:rPr>
          <w:rFonts w:ascii="仿宋" w:eastAsia="仿宋" w:hAnsi="仿宋" w:hint="eastAsia"/>
          <w:sz w:val="32"/>
          <w:szCs w:val="32"/>
        </w:rPr>
        <w:t>2019年考研录取率达到45.66%</w:t>
      </w:r>
      <w:r w:rsidR="001A420E">
        <w:rPr>
          <w:rFonts w:ascii="仿宋" w:eastAsia="仿宋" w:hAnsi="仿宋" w:hint="eastAsia"/>
          <w:sz w:val="32"/>
          <w:szCs w:val="32"/>
        </w:rPr>
        <w:t>。</w:t>
      </w:r>
    </w:p>
    <w:p w:rsidR="00B742A4" w:rsidRPr="00620987" w:rsidRDefault="00B742A4" w:rsidP="00EF43E6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 w:hint="eastAsia"/>
          <w:b/>
          <w:sz w:val="32"/>
          <w:szCs w:val="32"/>
        </w:rPr>
        <w:t>三是</w:t>
      </w:r>
      <w:r w:rsidRPr="00620987">
        <w:rPr>
          <w:rFonts w:ascii="仿宋" w:eastAsia="仿宋" w:hAnsi="仿宋"/>
          <w:b/>
          <w:sz w:val="32"/>
          <w:szCs w:val="32"/>
        </w:rPr>
        <w:t>党建与</w:t>
      </w:r>
      <w:r w:rsidRPr="00620987">
        <w:rPr>
          <w:rFonts w:ascii="仿宋" w:eastAsia="仿宋" w:hAnsi="仿宋" w:hint="eastAsia"/>
          <w:b/>
          <w:sz w:val="32"/>
          <w:szCs w:val="32"/>
        </w:rPr>
        <w:t>管理服务</w:t>
      </w:r>
      <w:r w:rsidRPr="00620987">
        <w:rPr>
          <w:rFonts w:ascii="仿宋" w:eastAsia="仿宋" w:hAnsi="仿宋"/>
          <w:b/>
          <w:sz w:val="32"/>
          <w:szCs w:val="32"/>
        </w:rPr>
        <w:t>相结合</w:t>
      </w:r>
      <w:r w:rsidRPr="00620987">
        <w:rPr>
          <w:rFonts w:ascii="仿宋" w:eastAsia="仿宋" w:hAnsi="仿宋" w:hint="eastAsia"/>
          <w:b/>
          <w:sz w:val="32"/>
          <w:szCs w:val="32"/>
        </w:rPr>
        <w:t>。</w:t>
      </w:r>
      <w:r w:rsidRPr="00620987">
        <w:rPr>
          <w:rFonts w:ascii="仿宋" w:eastAsia="仿宋" w:hAnsi="仿宋" w:hint="eastAsia"/>
          <w:sz w:val="32"/>
          <w:szCs w:val="32"/>
        </w:rPr>
        <w:t>加强心理健康工作，开展专题培训和各</w:t>
      </w:r>
      <w:proofErr w:type="gramStart"/>
      <w:r w:rsidRPr="00620987">
        <w:rPr>
          <w:rFonts w:ascii="仿宋" w:eastAsia="仿宋" w:hAnsi="仿宋" w:hint="eastAsia"/>
          <w:sz w:val="32"/>
          <w:szCs w:val="32"/>
        </w:rPr>
        <w:t>类实践</w:t>
      </w:r>
      <w:proofErr w:type="gramEnd"/>
      <w:r w:rsidRPr="00620987">
        <w:rPr>
          <w:rFonts w:ascii="仿宋" w:eastAsia="仿宋" w:hAnsi="仿宋" w:hint="eastAsia"/>
          <w:sz w:val="32"/>
          <w:szCs w:val="32"/>
        </w:rPr>
        <w:t>活动，成立“心语屋”，关注特殊群体，建立四级心理网络，守护学生心理健康。加强宿舍安全管理服务，实施“网格化管理”，努力构建信息化安全网络体系。</w:t>
      </w:r>
    </w:p>
    <w:p w:rsidR="00B742A4" w:rsidRPr="001A6E60" w:rsidRDefault="00B742A4" w:rsidP="00EF43E6">
      <w:pPr>
        <w:adjustRightInd w:val="0"/>
        <w:snapToGrid w:val="0"/>
        <w:spacing w:line="560" w:lineRule="exact"/>
        <w:ind w:firstLineChars="200" w:firstLine="674"/>
        <w:jc w:val="left"/>
        <w:rPr>
          <w:rFonts w:ascii="楷体" w:eastAsia="楷体" w:hAnsi="楷体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</w:pPr>
      <w:r w:rsidRPr="001A6E60">
        <w:rPr>
          <w:rFonts w:ascii="楷体" w:eastAsia="楷体" w:hAnsi="楷体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>4.抓好“四大工程”，注重发展落实。</w:t>
      </w:r>
      <w:r w:rsidRPr="001A6E60">
        <w:rPr>
          <w:rFonts w:ascii="楷体" w:eastAsia="楷体" w:hAnsi="楷体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</w:rPr>
        <w:t xml:space="preserve"> </w:t>
      </w:r>
    </w:p>
    <w:p w:rsidR="00B742A4" w:rsidRPr="00620987" w:rsidRDefault="00B742A4" w:rsidP="00EF43E6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/>
          <w:b/>
          <w:sz w:val="32"/>
          <w:szCs w:val="32"/>
        </w:rPr>
        <w:t>一是实施“领航工程”。</w:t>
      </w:r>
      <w:r w:rsidRPr="00620987">
        <w:rPr>
          <w:rFonts w:ascii="仿宋" w:eastAsia="仿宋" w:hAnsi="仿宋" w:hint="eastAsia"/>
          <w:sz w:val="32"/>
          <w:szCs w:val="32"/>
        </w:rPr>
        <w:t xml:space="preserve"> 充分发挥党支部的战斗堡垒作用和党员先锋模范带头作用，号召党员积极作为，勇挑重担，引领广大师生员工，为学院发展贡献力量。</w:t>
      </w:r>
    </w:p>
    <w:p w:rsidR="00B742A4" w:rsidRPr="00620987" w:rsidRDefault="00B742A4" w:rsidP="00EF43E6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/>
          <w:b/>
          <w:sz w:val="32"/>
          <w:szCs w:val="32"/>
        </w:rPr>
        <w:t>二是实施“强基工程”。</w:t>
      </w:r>
      <w:proofErr w:type="gramStart"/>
      <w:r w:rsidRPr="00620987">
        <w:rPr>
          <w:rFonts w:ascii="仿宋" w:eastAsia="仿宋" w:hAnsi="仿宋"/>
          <w:sz w:val="32"/>
          <w:szCs w:val="32"/>
        </w:rPr>
        <w:t>夯实党</w:t>
      </w:r>
      <w:proofErr w:type="gramEnd"/>
      <w:r w:rsidRPr="00620987">
        <w:rPr>
          <w:rFonts w:ascii="仿宋" w:eastAsia="仿宋" w:hAnsi="仿宋"/>
          <w:sz w:val="32"/>
          <w:szCs w:val="32"/>
        </w:rPr>
        <w:t>建工</w:t>
      </w:r>
      <w:proofErr w:type="gramStart"/>
      <w:r w:rsidRPr="00620987">
        <w:rPr>
          <w:rFonts w:ascii="仿宋" w:eastAsia="仿宋" w:hAnsi="仿宋"/>
          <w:sz w:val="32"/>
          <w:szCs w:val="32"/>
        </w:rPr>
        <w:t>作主</w:t>
      </w:r>
      <w:proofErr w:type="gramEnd"/>
      <w:r w:rsidRPr="00620987">
        <w:rPr>
          <w:rFonts w:ascii="仿宋" w:eastAsia="仿宋" w:hAnsi="仿宋"/>
          <w:sz w:val="32"/>
          <w:szCs w:val="32"/>
        </w:rPr>
        <w:t>阵地——基层党支部</w:t>
      </w:r>
      <w:r w:rsidR="007A413E">
        <w:rPr>
          <w:rFonts w:ascii="仿宋" w:eastAsia="仿宋" w:hAnsi="仿宋" w:hint="eastAsia"/>
          <w:sz w:val="32"/>
          <w:szCs w:val="32"/>
        </w:rPr>
        <w:t>，加强“学习强国”学习，认真学习</w:t>
      </w:r>
      <w:r w:rsidRPr="00620987">
        <w:rPr>
          <w:rFonts w:ascii="仿宋" w:eastAsia="仿宋" w:hAnsi="仿宋" w:hint="eastAsia"/>
          <w:sz w:val="32"/>
          <w:szCs w:val="32"/>
        </w:rPr>
        <w:t>贯彻落</w:t>
      </w:r>
      <w:proofErr w:type="gramStart"/>
      <w:r w:rsidRPr="00620987">
        <w:rPr>
          <w:rFonts w:ascii="仿宋" w:eastAsia="仿宋" w:hAnsi="仿宋" w:hint="eastAsia"/>
          <w:sz w:val="32"/>
          <w:szCs w:val="32"/>
        </w:rPr>
        <w:t>实</w:t>
      </w:r>
      <w:r w:rsidR="007A413E">
        <w:rPr>
          <w:rFonts w:ascii="仿宋" w:eastAsia="仿宋" w:hAnsi="仿宋" w:hint="eastAsia"/>
          <w:sz w:val="32"/>
          <w:szCs w:val="32"/>
        </w:rPr>
        <w:t>习近</w:t>
      </w:r>
      <w:proofErr w:type="gramEnd"/>
      <w:r w:rsidR="007A413E">
        <w:rPr>
          <w:rFonts w:ascii="仿宋" w:eastAsia="仿宋" w:hAnsi="仿宋" w:hint="eastAsia"/>
          <w:sz w:val="32"/>
          <w:szCs w:val="32"/>
        </w:rPr>
        <w:t>平新时代中国特色社会主义思想和</w:t>
      </w:r>
      <w:r w:rsidRPr="00620987">
        <w:rPr>
          <w:rFonts w:ascii="仿宋" w:eastAsia="仿宋" w:hAnsi="仿宋" w:hint="eastAsia"/>
          <w:sz w:val="32"/>
          <w:szCs w:val="32"/>
        </w:rPr>
        <w:t>十九大精神，有序开展组织活动。</w:t>
      </w:r>
    </w:p>
    <w:p w:rsidR="00B742A4" w:rsidRPr="00620987" w:rsidRDefault="00B742A4" w:rsidP="00EF43E6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/>
          <w:b/>
          <w:sz w:val="32"/>
          <w:szCs w:val="32"/>
        </w:rPr>
        <w:t>三是实施“内涵工程”。</w:t>
      </w:r>
      <w:r w:rsidRPr="00620987">
        <w:rPr>
          <w:rFonts w:ascii="仿宋" w:eastAsia="仿宋" w:hAnsi="仿宋" w:hint="eastAsia"/>
          <w:sz w:val="32"/>
          <w:szCs w:val="32"/>
        </w:rPr>
        <w:t>加强内涵建设，</w:t>
      </w:r>
      <w:r w:rsidRPr="00620987">
        <w:rPr>
          <w:rFonts w:ascii="仿宋" w:eastAsia="仿宋" w:hAnsi="仿宋"/>
          <w:sz w:val="32"/>
          <w:szCs w:val="32"/>
        </w:rPr>
        <w:t>大力推进学院文化建设，征集院</w:t>
      </w:r>
      <w:r w:rsidRPr="00620987">
        <w:rPr>
          <w:rFonts w:ascii="仿宋" w:eastAsia="仿宋" w:hAnsi="仿宋" w:hint="eastAsia"/>
          <w:sz w:val="32"/>
          <w:szCs w:val="32"/>
        </w:rPr>
        <w:t>训</w:t>
      </w:r>
      <w:r w:rsidRPr="00620987">
        <w:rPr>
          <w:rFonts w:ascii="仿宋" w:eastAsia="仿宋" w:hAnsi="仿宋"/>
          <w:sz w:val="32"/>
          <w:szCs w:val="32"/>
        </w:rPr>
        <w:t>，</w:t>
      </w:r>
      <w:r w:rsidRPr="00620987">
        <w:rPr>
          <w:rFonts w:ascii="仿宋" w:eastAsia="仿宋" w:hAnsi="仿宋" w:hint="eastAsia"/>
          <w:sz w:val="32"/>
          <w:szCs w:val="32"/>
        </w:rPr>
        <w:t>凝练</w:t>
      </w:r>
      <w:r w:rsidRPr="00620987">
        <w:rPr>
          <w:rFonts w:ascii="仿宋" w:eastAsia="仿宋" w:hAnsi="仿宋"/>
          <w:sz w:val="32"/>
          <w:szCs w:val="32"/>
        </w:rPr>
        <w:t>院风，</w:t>
      </w:r>
      <w:r w:rsidRPr="00620987">
        <w:rPr>
          <w:rFonts w:ascii="仿宋" w:eastAsia="仿宋" w:hAnsi="仿宋" w:hint="eastAsia"/>
          <w:sz w:val="32"/>
          <w:szCs w:val="32"/>
        </w:rPr>
        <w:t>提升</w:t>
      </w:r>
      <w:r w:rsidR="007A413E">
        <w:rPr>
          <w:rFonts w:ascii="仿宋" w:eastAsia="仿宋" w:hAnsi="仿宋" w:hint="eastAsia"/>
          <w:sz w:val="32"/>
          <w:szCs w:val="32"/>
        </w:rPr>
        <w:t>精气神</w:t>
      </w:r>
      <w:r w:rsidRPr="00620987">
        <w:rPr>
          <w:rFonts w:ascii="仿宋" w:eastAsia="仿宋" w:hAnsi="仿宋" w:hint="eastAsia"/>
          <w:sz w:val="32"/>
          <w:szCs w:val="32"/>
        </w:rPr>
        <w:t>，增强凝聚力。</w:t>
      </w:r>
    </w:p>
    <w:p w:rsidR="00B742A4" w:rsidRPr="00620987" w:rsidRDefault="00B742A4" w:rsidP="00EF43E6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620987">
        <w:rPr>
          <w:rFonts w:ascii="仿宋" w:eastAsia="仿宋" w:hAnsi="仿宋" w:hint="eastAsia"/>
          <w:b/>
          <w:sz w:val="32"/>
          <w:szCs w:val="32"/>
        </w:rPr>
        <w:t>四是实施“聚力工程”。</w:t>
      </w:r>
      <w:r w:rsidRPr="00620987">
        <w:rPr>
          <w:rFonts w:ascii="仿宋" w:eastAsia="仿宋" w:hAnsi="仿宋" w:hint="eastAsia"/>
          <w:sz w:val="32"/>
          <w:szCs w:val="32"/>
        </w:rPr>
        <w:t>针对不同岗位、不同时期的新情况、新问题，针对性地开展学习活动，切实将党建工作与谋划学院事业发展、有效解决当前面临的困难和问题相结合，凝心聚力，攻坚克难。</w:t>
      </w:r>
    </w:p>
    <w:p w:rsidR="00B742A4" w:rsidRPr="00DF2E37" w:rsidRDefault="00EF43E6" w:rsidP="00EF43E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五、</w:t>
      </w:r>
      <w:r w:rsidR="00B742A4" w:rsidRPr="00DF2E37">
        <w:rPr>
          <w:rFonts w:ascii="黑体" w:eastAsia="黑体" w:hAnsi="黑体" w:cs="Times New Roman" w:hint="eastAsia"/>
          <w:b/>
          <w:sz w:val="32"/>
          <w:szCs w:val="32"/>
        </w:rPr>
        <w:t>坚持廉洁自律，强</w:t>
      </w:r>
      <w:r w:rsidR="007A413E">
        <w:rPr>
          <w:rFonts w:ascii="黑体" w:eastAsia="黑体" w:hAnsi="黑体" w:cs="Times New Roman" w:hint="eastAsia"/>
          <w:b/>
          <w:sz w:val="32"/>
          <w:szCs w:val="32"/>
        </w:rPr>
        <w:t>化</w:t>
      </w:r>
      <w:r w:rsidR="00B742A4" w:rsidRPr="00DF2E37">
        <w:rPr>
          <w:rFonts w:ascii="黑体" w:eastAsia="黑体" w:hAnsi="黑体" w:cs="Times New Roman" w:hint="eastAsia"/>
          <w:b/>
          <w:sz w:val="32"/>
          <w:szCs w:val="32"/>
        </w:rPr>
        <w:t>防范意识</w:t>
      </w:r>
      <w:r w:rsidR="007A413E">
        <w:rPr>
          <w:rFonts w:ascii="黑体" w:eastAsia="黑体" w:hAnsi="黑体" w:cs="Times New Roman" w:hint="eastAsia"/>
          <w:b/>
          <w:sz w:val="32"/>
          <w:szCs w:val="32"/>
        </w:rPr>
        <w:t>提升</w:t>
      </w:r>
      <w:r w:rsidR="00B742A4" w:rsidRPr="00DF2E37">
        <w:rPr>
          <w:rFonts w:ascii="黑体" w:eastAsia="黑体" w:hAnsi="黑体" w:cs="Times New Roman" w:hint="eastAsia"/>
          <w:b/>
          <w:sz w:val="32"/>
          <w:szCs w:val="32"/>
        </w:rPr>
        <w:t>。</w:t>
      </w:r>
    </w:p>
    <w:p w:rsidR="001E0F4C" w:rsidRPr="00B742A4" w:rsidRDefault="001A420E" w:rsidP="00EF43E6">
      <w:pPr>
        <w:pStyle w:val="a6"/>
        <w:adjustRightInd w:val="0"/>
        <w:snapToGrid w:val="0"/>
        <w:spacing w:line="560" w:lineRule="exact"/>
        <w:ind w:firstLineChars="200" w:firstLine="640"/>
        <w:jc w:val="left"/>
      </w:pPr>
      <w:r w:rsidRPr="00620987">
        <w:rPr>
          <w:rFonts w:ascii="仿宋" w:eastAsia="仿宋" w:hAnsi="仿宋" w:hint="eastAsia"/>
          <w:sz w:val="32"/>
          <w:szCs w:val="32"/>
        </w:rPr>
        <w:t>认真执行领导干部廉洁自律各项规定，如实申报个人有</w:t>
      </w:r>
      <w:r w:rsidRPr="00620987">
        <w:rPr>
          <w:rFonts w:ascii="仿宋" w:eastAsia="仿宋" w:hAnsi="仿宋" w:hint="eastAsia"/>
          <w:sz w:val="32"/>
          <w:szCs w:val="32"/>
        </w:rPr>
        <w:lastRenderedPageBreak/>
        <w:t>关事项。</w:t>
      </w:r>
      <w:r w:rsidR="007A413E" w:rsidRPr="00620987">
        <w:rPr>
          <w:rFonts w:ascii="仿宋" w:eastAsia="仿宋" w:hAnsi="仿宋" w:hint="eastAsia"/>
          <w:sz w:val="32"/>
          <w:szCs w:val="32"/>
        </w:rPr>
        <w:t>开展了违规</w:t>
      </w:r>
      <w:r w:rsidR="007A413E" w:rsidRPr="00620987">
        <w:rPr>
          <w:rFonts w:ascii="仿宋" w:eastAsia="仿宋" w:hAnsi="仿宋"/>
          <w:sz w:val="32"/>
          <w:szCs w:val="32"/>
        </w:rPr>
        <w:t>配备公车、滥发津贴补贴</w:t>
      </w:r>
      <w:r w:rsidR="007A413E" w:rsidRPr="00620987">
        <w:rPr>
          <w:rFonts w:ascii="仿宋" w:eastAsia="仿宋" w:hAnsi="仿宋" w:hint="eastAsia"/>
          <w:sz w:val="32"/>
          <w:szCs w:val="32"/>
        </w:rPr>
        <w:t>、</w:t>
      </w:r>
      <w:r w:rsidR="007A413E" w:rsidRPr="00620987">
        <w:rPr>
          <w:rFonts w:ascii="仿宋" w:eastAsia="仿宋" w:hAnsi="仿宋"/>
          <w:sz w:val="32"/>
          <w:szCs w:val="32"/>
        </w:rPr>
        <w:t>违规公款吃喝</w:t>
      </w:r>
      <w:r w:rsidR="007A413E" w:rsidRPr="00620987">
        <w:rPr>
          <w:rFonts w:ascii="仿宋" w:eastAsia="仿宋" w:hAnsi="仿宋" w:hint="eastAsia"/>
          <w:sz w:val="32"/>
          <w:szCs w:val="32"/>
        </w:rPr>
        <w:t>、</w:t>
      </w:r>
      <w:r w:rsidR="007A413E" w:rsidRPr="00620987">
        <w:rPr>
          <w:rFonts w:ascii="仿宋" w:eastAsia="仿宋" w:hAnsi="仿宋"/>
          <w:sz w:val="32"/>
          <w:szCs w:val="32"/>
        </w:rPr>
        <w:t>违规收受礼品礼金</w:t>
      </w:r>
      <w:r w:rsidR="007A413E" w:rsidRPr="00620987">
        <w:rPr>
          <w:rFonts w:ascii="仿宋" w:eastAsia="仿宋" w:hAnsi="仿宋" w:hint="eastAsia"/>
          <w:sz w:val="32"/>
          <w:szCs w:val="32"/>
        </w:rPr>
        <w:t>专项治理</w:t>
      </w:r>
      <w:r w:rsidR="007A413E" w:rsidRPr="00620987">
        <w:rPr>
          <w:rFonts w:ascii="仿宋" w:eastAsia="仿宋" w:hAnsi="仿宋"/>
          <w:sz w:val="32"/>
          <w:szCs w:val="32"/>
        </w:rPr>
        <w:t>。</w:t>
      </w:r>
      <w:r w:rsidR="00B742A4" w:rsidRPr="00620987">
        <w:rPr>
          <w:rFonts w:ascii="仿宋" w:eastAsia="仿宋" w:hAnsi="仿宋" w:hint="eastAsia"/>
          <w:sz w:val="32"/>
          <w:szCs w:val="32"/>
        </w:rPr>
        <w:t>在重要节假日、重大事件等敏感时间，以会议、短信等方式强化监督防控，严格落实相关规定和政策，坚决杜绝接受礼品和宴请，杜绝各种人情和不正之风。</w:t>
      </w:r>
    </w:p>
    <w:p w:rsidR="001A420E" w:rsidRPr="00B742A4" w:rsidRDefault="001A420E" w:rsidP="00EF43E6">
      <w:pPr>
        <w:adjustRightInd w:val="0"/>
        <w:snapToGrid w:val="0"/>
        <w:spacing w:line="560" w:lineRule="exact"/>
        <w:ind w:firstLine="200"/>
        <w:jc w:val="left"/>
      </w:pPr>
    </w:p>
    <w:sectPr w:rsidR="001A420E" w:rsidRPr="00B74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1A" w:rsidRDefault="00113E1A" w:rsidP="00B742A4">
      <w:r>
        <w:separator/>
      </w:r>
    </w:p>
  </w:endnote>
  <w:endnote w:type="continuationSeparator" w:id="0">
    <w:p w:rsidR="00113E1A" w:rsidRDefault="00113E1A" w:rsidP="00B7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1A" w:rsidRDefault="00113E1A" w:rsidP="00B742A4">
      <w:r>
        <w:separator/>
      </w:r>
    </w:p>
  </w:footnote>
  <w:footnote w:type="continuationSeparator" w:id="0">
    <w:p w:rsidR="00113E1A" w:rsidRDefault="00113E1A" w:rsidP="00B7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3E8A"/>
    <w:multiLevelType w:val="hybridMultilevel"/>
    <w:tmpl w:val="C8D65A26"/>
    <w:lvl w:ilvl="0" w:tplc="0B0C11EC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2D46EE1"/>
    <w:multiLevelType w:val="hybridMultilevel"/>
    <w:tmpl w:val="28243C40"/>
    <w:lvl w:ilvl="0" w:tplc="AAA653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946B67"/>
    <w:multiLevelType w:val="hybridMultilevel"/>
    <w:tmpl w:val="46CC6C3C"/>
    <w:lvl w:ilvl="0" w:tplc="FC829F0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F7"/>
    <w:rsid w:val="000A15BB"/>
    <w:rsid w:val="00105689"/>
    <w:rsid w:val="00113E1A"/>
    <w:rsid w:val="001A420E"/>
    <w:rsid w:val="001B619B"/>
    <w:rsid w:val="001E0F4C"/>
    <w:rsid w:val="004C2186"/>
    <w:rsid w:val="004C33C0"/>
    <w:rsid w:val="004D3486"/>
    <w:rsid w:val="004F3D45"/>
    <w:rsid w:val="005078A9"/>
    <w:rsid w:val="00512046"/>
    <w:rsid w:val="00635875"/>
    <w:rsid w:val="007A413E"/>
    <w:rsid w:val="008B1207"/>
    <w:rsid w:val="008D42DA"/>
    <w:rsid w:val="009A0E24"/>
    <w:rsid w:val="00A42295"/>
    <w:rsid w:val="00A52490"/>
    <w:rsid w:val="00B742A4"/>
    <w:rsid w:val="00C42F8C"/>
    <w:rsid w:val="00EF43E6"/>
    <w:rsid w:val="00F1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2A4"/>
    <w:rPr>
      <w:sz w:val="18"/>
      <w:szCs w:val="18"/>
    </w:rPr>
  </w:style>
  <w:style w:type="paragraph" w:styleId="a5">
    <w:name w:val="List Paragraph"/>
    <w:basedOn w:val="a"/>
    <w:uiPriority w:val="34"/>
    <w:qFormat/>
    <w:rsid w:val="00B742A4"/>
    <w:pPr>
      <w:ind w:firstLineChars="200" w:firstLine="420"/>
    </w:pPr>
  </w:style>
  <w:style w:type="paragraph" w:styleId="a6">
    <w:name w:val="Normal (Web)"/>
    <w:basedOn w:val="a"/>
    <w:unhideWhenUsed/>
    <w:rsid w:val="00B742A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2A4"/>
    <w:rPr>
      <w:sz w:val="18"/>
      <w:szCs w:val="18"/>
    </w:rPr>
  </w:style>
  <w:style w:type="paragraph" w:styleId="a5">
    <w:name w:val="List Paragraph"/>
    <w:basedOn w:val="a"/>
    <w:uiPriority w:val="34"/>
    <w:qFormat/>
    <w:rsid w:val="00B742A4"/>
    <w:pPr>
      <w:ind w:firstLineChars="200" w:firstLine="420"/>
    </w:pPr>
  </w:style>
  <w:style w:type="paragraph" w:styleId="a6">
    <w:name w:val="Normal (Web)"/>
    <w:basedOn w:val="a"/>
    <w:unhideWhenUsed/>
    <w:rsid w:val="00B742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</dc:creator>
  <cp:keywords/>
  <dc:description/>
  <cp:lastModifiedBy>YLY</cp:lastModifiedBy>
  <cp:revision>14</cp:revision>
  <dcterms:created xsi:type="dcterms:W3CDTF">2019-05-26T11:47:00Z</dcterms:created>
  <dcterms:modified xsi:type="dcterms:W3CDTF">2019-05-27T01:39:00Z</dcterms:modified>
</cp:coreProperties>
</file>