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附件3</w:t>
      </w:r>
    </w:p>
    <w:p>
      <w:pPr>
        <w:widowControl/>
        <w:spacing w:line="52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9779526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山东省普通高等学校优秀毕业生评选名单</w:t>
      </w:r>
    </w:p>
    <w:p>
      <w:pPr>
        <w:widowControl/>
        <w:spacing w:line="52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p>
      <w:pPr>
        <w:widowControl/>
        <w:spacing w:line="600" w:lineRule="exact"/>
        <w:ind w:right="-57" w:rightChars="-27"/>
        <w:rPr>
          <w:rFonts w:hint="default" w:ascii="仿宋_GB2312" w:hAnsi="方正小标宋简体" w:eastAsia="仿宋_GB2312" w:cs="方正小标宋简体"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</w:rPr>
        <w:t>学院名称（盖章）：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  <w:t>化学化工学院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 xml:space="preserve"> </w:t>
      </w:r>
      <w:r>
        <w:rPr>
          <w:rFonts w:ascii="仿宋_GB2312" w:hAnsi="方正小标宋简体" w:eastAsia="仿宋_GB2312" w:cs="方正小标宋简体"/>
          <w:sz w:val="28"/>
          <w:szCs w:val="28"/>
        </w:rPr>
        <w:t xml:space="preserve">     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 xml:space="preserve">  </w:t>
      </w:r>
      <w:r>
        <w:rPr>
          <w:rFonts w:ascii="仿宋_GB2312" w:hAnsi="方正小标宋简体" w:eastAsia="仿宋_GB2312" w:cs="方正小标宋简体"/>
          <w:sz w:val="28"/>
          <w:szCs w:val="28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202</w:t>
      </w:r>
      <w:r>
        <w:rPr>
          <w:rFonts w:ascii="仿宋_GB2312" w:hAnsi="方正小标宋简体" w:eastAsia="仿宋_GB2312" w:cs="方正小标宋简体"/>
          <w:sz w:val="28"/>
          <w:szCs w:val="28"/>
        </w:rPr>
        <w:t>3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届非师范类毕业生总数：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>491</w:t>
      </w:r>
      <w:r>
        <w:rPr>
          <w:rFonts w:ascii="仿宋_GB2312" w:hAnsi="方正小标宋简体" w:eastAsia="仿宋_GB2312" w:cs="方正小标宋简体"/>
          <w:sz w:val="28"/>
          <w:szCs w:val="28"/>
        </w:rPr>
        <w:t xml:space="preserve">          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评选人数：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>29</w:t>
      </w:r>
      <w:bookmarkStart w:id="1" w:name="_GoBack"/>
      <w:bookmarkEnd w:id="1"/>
    </w:p>
    <w:tbl>
      <w:tblPr>
        <w:tblStyle w:val="3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876"/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278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3088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color w:val="auto"/>
                <w:kern w:val="2"/>
                <w:sz w:val="28"/>
                <w:szCs w:val="28"/>
              </w:rPr>
              <w:t>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李佳琳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化学化工学院材料化学专业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秦晓宇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化学化工学院材料化学专业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梁婧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化学化工学院材料化学专业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丁薪予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化学化工学院材料化学专业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龚梦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周鑫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宋凯龙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/>
              </w:rPr>
              <w:t>梁云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边翠萍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张媛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化学化工学院环境工程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杨杰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  <w:t>刘世凯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王文飞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柴龙坤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潘金泽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 w:firstLine="960" w:firstLineChars="300"/>
              <w:jc w:val="both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王荣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王小双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化学化工学院化学工程与工艺专业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刘国栋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化学化工学院应用化工技术专业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7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孙慧茹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化学化工学院应用化工技术专业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78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侯欣茹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化学化工学院应用化工技术专业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78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刘宏昊</w:t>
            </w:r>
          </w:p>
        </w:tc>
        <w:tc>
          <w:tcPr>
            <w:tcW w:w="3088" w:type="pct"/>
            <w:vAlign w:val="top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eastAsia="zh-CN"/>
              </w:rPr>
              <w:t>化学化工学院应用化工技术专业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王佳欣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李龙哲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伏翔羽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张宗鑫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王茹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崔春萌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化学化工学院化学工程与工艺专升本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高佳乐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材料化学</w:t>
            </w: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pct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7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  <w:t>王彦勃</w:t>
            </w:r>
          </w:p>
        </w:tc>
        <w:tc>
          <w:tcPr>
            <w:tcW w:w="3088" w:type="pct"/>
            <w:vAlign w:val="center"/>
          </w:tcPr>
          <w:p>
            <w:pPr>
              <w:widowControl/>
              <w:spacing w:line="520" w:lineRule="exact"/>
              <w:ind w:right="840" w:rightChars="400"/>
              <w:jc w:val="center"/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化学化工学院</w:t>
            </w:r>
            <w:r>
              <w:rPr>
                <w:rFonts w:hint="eastAsia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材料化学</w:t>
            </w:r>
            <w:r>
              <w:rPr>
                <w:rFonts w:hint="default" w:ascii="仿宋_GB2312" w:hAnsi="方正小标宋简体" w:eastAsia="仿宋_GB2312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专升本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TYxNGI5MWIyYTEyNTBlYWZkNTE0YWU0ZTBhNDAifQ=="/>
  </w:docVars>
  <w:rsids>
    <w:rsidRoot w:val="00000000"/>
    <w:rsid w:val="41AE46E3"/>
    <w:rsid w:val="551B4630"/>
    <w:rsid w:val="665705F5"/>
    <w:rsid w:val="67B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601</Characters>
  <Lines>0</Lines>
  <Paragraphs>0</Paragraphs>
  <TotalTime>8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2023-03-23T10:06:42Z</dcterms:created>
  <dc:creator>Administrator</dc:creator>
  <cp:lastModifiedBy>Grace雪儿</cp:lastModifiedBy>
  <cp:lastPrinted>2023-03-24T02:30:50Z</cp:lastPrinted>
  <dcterms:modified xsi:type="dcterms:W3CDTF">2023-03-24T03:50:03Z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BC6AD19AB2D9402BA3A66C9E6546AE75</vt:lpwstr>
  </property>
</Properties>
</file>